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left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44641bmbfsk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2"/>
          <w:szCs w:val="22"/>
        </w:rPr>
      </w:pPr>
      <w:bookmarkStart w:colFirst="0" w:colLast="0" w:name="_heading=h.q7bxrj4qmjvo" w:id="2"/>
      <w:bookmarkEnd w:id="2"/>
      <w:r w:rsidDel="00000000" w:rsidR="00000000" w:rsidRPr="00000000">
        <w:rPr>
          <w:rFonts w:ascii="Avenir" w:cs="Avenir" w:eastAsia="Avenir" w:hAnsi="Avenir"/>
          <w:b w:val="1"/>
          <w:i w:val="1"/>
          <w:sz w:val="22"/>
          <w:szCs w:val="22"/>
        </w:rPr>
        <w:drawing>
          <wp:inline distB="114300" distT="114300" distL="114300" distR="114300">
            <wp:extent cx="2071688" cy="126908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1688" cy="1269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27x35ydiauu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rij0o5bszoh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8"/>
          <w:szCs w:val="28"/>
        </w:rPr>
      </w:pPr>
      <w:bookmarkStart w:colFirst="0" w:colLast="0" w:name="_heading=h.ahkdt315aqvk" w:id="5"/>
      <w:bookmarkEnd w:id="5"/>
      <w:hyperlink r:id="rId8">
        <w:r w:rsidDel="00000000" w:rsidR="00000000" w:rsidRPr="00000000">
          <w:rPr>
            <w:rFonts w:ascii="Avenir" w:cs="Avenir" w:eastAsia="Avenir" w:hAnsi="Avenir"/>
            <w:b w:val="1"/>
            <w:color w:val="1155cc"/>
            <w:sz w:val="28"/>
            <w:szCs w:val="28"/>
            <w:u w:val="single"/>
            <w:rtl w:val="0"/>
          </w:rPr>
          <w:t xml:space="preserve">WABS ACCESS STEM PBL Post-Hole Problems Lesson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 2 </w:t>
      </w:r>
      <w:r w:rsidDel="00000000" w:rsidR="00000000" w:rsidRPr="00000000">
        <w:rPr>
          <w:rFonts w:ascii="Avenir" w:cs="Avenir" w:eastAsia="Avenir" w:hAnsi="Avenir"/>
          <w:sz w:val="28"/>
          <w:szCs w:val="28"/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Target Grade Levels:</w:t>
              <w:tab/>
              <w:tab/>
              <w:t xml:space="preserve">9-12</w:t>
              <w:tab/>
            </w:r>
          </w:p>
          <w:p w:rsidR="00000000" w:rsidDel="00000000" w:rsidP="00000000" w:rsidRDefault="00000000" w:rsidRPr="00000000" w14:paraId="0000000C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Subjects: Interdisciplinary (AVID, English Language Arts, Healthcare Careers, Social Studies, STEM)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Authors: Sheila Burroughs,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Lisa Chen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Karena Glodowski, Gloria Horne,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Noel Montgomery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Kyle Scott</w:t>
            </w:r>
          </w:p>
        </w:tc>
      </w:tr>
    </w:tbl>
    <w:p w:rsidR="00000000" w:rsidDel="00000000" w:rsidP="00000000" w:rsidRDefault="00000000" w:rsidRPr="00000000" w14:paraId="0000000E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Title: Healthcare Careers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Problem Statement: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How can the healthcare system communicate information to a patient in such a way that is clear, concise, and accessible to them to support a positive outcome?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Objective:</w:t>
            </w:r>
          </w:p>
          <w:p w:rsidR="00000000" w:rsidDel="00000000" w:rsidP="00000000" w:rsidRDefault="00000000" w:rsidRPr="00000000" w14:paraId="0000001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Students will be able to identify and describe careers in healthcare</w:t>
            </w:r>
          </w:p>
        </w:tc>
      </w:tr>
    </w:tbl>
    <w:p w:rsidR="00000000" w:rsidDel="00000000" w:rsidP="00000000" w:rsidRDefault="00000000" w:rsidRPr="00000000" w14:paraId="00000015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rHeight w:val="21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Standards:</w:t>
            </w:r>
          </w:p>
          <w:p w:rsidR="00000000" w:rsidDel="00000000" w:rsidP="00000000" w:rsidRDefault="00000000" w:rsidRPr="00000000" w14:paraId="0000001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21st Century Skills: Information, Media, and Technology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Literacy: Use and Manage Information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Use information accurately and creatively for the issue or problem at hand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Manage the flow of information from a wide variety of sources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Apply a fundamental understanding of the ethical/legal issues surrounding the access and use of information</w:t>
            </w:r>
          </w:p>
        </w:tc>
      </w:tr>
    </w:tbl>
    <w:p w:rsidR="00000000" w:rsidDel="00000000" w:rsidP="00000000" w:rsidRDefault="00000000" w:rsidRPr="00000000" w14:paraId="0000001C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rHeight w:val="1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Copies of Careers in Healthcare Handout</w:t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Copies of Researching Healthcare Careers Handout</w:t>
            </w:r>
          </w:p>
        </w:tc>
      </w:tr>
    </w:tbl>
    <w:p w:rsidR="00000000" w:rsidDel="00000000" w:rsidP="00000000" w:rsidRDefault="00000000" w:rsidRPr="00000000" w14:paraId="00000020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Lesson-Locally and/or Personally Relevant for Students: Every student has been a patient and has interacted with a healthcare provider before</w:t>
            </w:r>
          </w:p>
        </w:tc>
      </w:tr>
    </w:tbl>
    <w:p w:rsidR="00000000" w:rsidDel="00000000" w:rsidP="00000000" w:rsidRDefault="00000000" w:rsidRPr="00000000" w14:paraId="00000022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Lesson-Connections to Career and Educational Pathways:</w:t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Healthcare Careers Handout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Business Careers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Clinical Careers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Health Information Management Careers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Technology (IT) Careers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Nursing Careers</w:t>
            </w:r>
          </w:p>
        </w:tc>
      </w:tr>
    </w:tbl>
    <w:p w:rsidR="00000000" w:rsidDel="00000000" w:rsidP="00000000" w:rsidRDefault="00000000" w:rsidRPr="00000000" w14:paraId="0000002A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 PREPARATION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Time Required: 1 class period (approximately 55 minutes)</w:t>
            </w:r>
          </w:p>
        </w:tc>
      </w:tr>
    </w:tbl>
    <w:p w:rsidR="00000000" w:rsidDel="00000000" w:rsidP="00000000" w:rsidRDefault="00000000" w:rsidRPr="00000000" w14:paraId="0000002F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Grouping of Students for Instruction: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Introductory brainstorm in groups to list healthcare jobs; otherwise this is an individual exploration.</w:t>
            </w:r>
          </w:p>
        </w:tc>
      </w:tr>
    </w:tbl>
    <w:p w:rsidR="00000000" w:rsidDel="00000000" w:rsidP="00000000" w:rsidRDefault="00000000" w:rsidRPr="00000000" w14:paraId="00000032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What is the instruction? (Consider the PBL procedure that is being addressed here):</w:t>
            </w:r>
          </w:p>
          <w:p w:rsidR="00000000" w:rsidDel="00000000" w:rsidP="00000000" w:rsidRDefault="00000000" w:rsidRPr="00000000" w14:paraId="0000003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Students are understanding and exploring the problem.  To gain a better understanding of who would be on a healthcare team, they will identify and research careers in healthcare.</w:t>
            </w:r>
          </w:p>
        </w:tc>
      </w:tr>
    </w:tbl>
    <w:p w:rsidR="00000000" w:rsidDel="00000000" w:rsidP="00000000" w:rsidRDefault="00000000" w:rsidRPr="00000000" w14:paraId="00000035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2"/>
          <w:szCs w:val="22"/>
          <w:rtl w:val="0"/>
        </w:rPr>
        <w:t xml:space="preserve">Understanding and Exploring the Problem:</w:t>
      </w:r>
    </w:p>
    <w:tbl>
      <w:tblPr>
        <w:tblStyle w:val="Table12"/>
        <w:tblW w:w="9450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5"/>
        <w:gridCol w:w="4785"/>
        <w:tblGridChange w:id="0">
          <w:tblGrid>
            <w:gridCol w:w="466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Teacher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Introducing the lesson by challenging small groups to come up with as many answers as they can.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Identifying what healthcare careers they already know.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Sharing resources for students to research careers in healthcare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Exploring several careers in healthcare using the handouts</w:t>
            </w:r>
          </w:p>
        </w:tc>
      </w:tr>
    </w:tbl>
    <w:p w:rsidR="00000000" w:rsidDel="00000000" w:rsidP="00000000" w:rsidRDefault="00000000" w:rsidRPr="00000000" w14:paraId="0000003D">
      <w:pPr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Accommodations:</w:t>
            </w:r>
          </w:p>
          <w:p w:rsidR="00000000" w:rsidDel="00000000" w:rsidP="00000000" w:rsidRDefault="00000000" w:rsidRPr="00000000" w14:paraId="0000003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For any students who miss class, everything can be made available online.</w:t>
            </w:r>
          </w:p>
        </w:tc>
      </w:tr>
    </w:tbl>
    <w:p w:rsidR="00000000" w:rsidDel="00000000" w:rsidP="00000000" w:rsidRDefault="00000000" w:rsidRPr="00000000" w14:paraId="00000040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Extensions:</w:t>
            </w:r>
          </w:p>
          <w:p w:rsidR="00000000" w:rsidDel="00000000" w:rsidP="00000000" w:rsidRDefault="00000000" w:rsidRPr="00000000" w14:paraId="00000042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Write a letter to a healthcare professional, asking them about the career and their pathway</w:t>
            </w:r>
          </w:p>
          <w:p w:rsidR="00000000" w:rsidDel="00000000" w:rsidP="00000000" w:rsidRDefault="00000000" w:rsidRPr="00000000" w14:paraId="0000004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Find related internship or volunteer opportunities in healthcare</w:t>
            </w:r>
          </w:p>
        </w:tc>
      </w:tr>
    </w:tbl>
    <w:p w:rsidR="00000000" w:rsidDel="00000000" w:rsidP="00000000" w:rsidRDefault="00000000" w:rsidRPr="00000000" w14:paraId="00000044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Assessment:</w:t>
            </w:r>
          </w:p>
          <w:p w:rsidR="00000000" w:rsidDel="00000000" w:rsidP="00000000" w:rsidRDefault="00000000" w:rsidRPr="00000000" w14:paraId="0000004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Completed Researching Healthcare Careers handout</w:t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References and Resources:</w:t>
            </w:r>
          </w:p>
          <w:p w:rsidR="00000000" w:rsidDel="00000000" w:rsidP="00000000" w:rsidRDefault="00000000" w:rsidRPr="00000000" w14:paraId="0000004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L2 Healthcare Professions Slides</w:t>
            </w:r>
          </w:p>
          <w:p w:rsidR="00000000" w:rsidDel="00000000" w:rsidP="00000000" w:rsidRDefault="00000000" w:rsidRPr="00000000" w14:paraId="0000004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L2 Careers in Healthcare Handout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L2 Researching Healthcare Careers Handout</w:t>
            </w:r>
          </w:p>
        </w:tc>
      </w:tr>
    </w:tbl>
    <w:p w:rsidR="00000000" w:rsidDel="00000000" w:rsidP="00000000" w:rsidRDefault="00000000" w:rsidRPr="00000000" w14:paraId="0000004C">
      <w:pPr>
        <w:rPr>
          <w:rFonts w:ascii="Avenir" w:cs="Avenir" w:eastAsia="Avenir" w:hAnsi="Avenir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even"/>
      <w:footerReference r:id="rId12" w:type="even"/>
      <w:pgSz w:h="15840" w:w="12240" w:orient="portrait"/>
      <w:pgMar w:bottom="1080" w:top="900" w:left="1368" w:right="136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jc w:val="center"/>
      <w:rPr>
        <w:b w:val="1"/>
        <w:i w:val="1"/>
        <w:color w:val="000000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94A15"/>
  </w:style>
  <w:style w:type="paragraph" w:styleId="Heading1">
    <w:name w:val="heading 1"/>
    <w:basedOn w:val="Normal"/>
    <w:next w:val="Normal"/>
    <w:link w:val="Heading1Char"/>
    <w:uiPriority w:val="9"/>
    <w:qFormat w:val="1"/>
    <w:rsid w:val="00D73E2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rsid w:val="00694A1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694A15"/>
    <w:rPr>
      <w:rFonts w:ascii="Times New Roman" w:cs="Times New Roman" w:eastAsia="Times New Roman" w:hAnsi="Times New Roman"/>
    </w:rPr>
  </w:style>
  <w:style w:type="paragraph" w:styleId="Footer">
    <w:name w:val="footer"/>
    <w:basedOn w:val="Normal"/>
    <w:link w:val="FooterChar"/>
    <w:semiHidden w:val="1"/>
    <w:rsid w:val="00694A1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 w:val="1"/>
    <w:rsid w:val="00694A15"/>
    <w:rPr>
      <w:rFonts w:ascii="Times New Roman" w:cs="Times New Roman" w:eastAsia="Times New Roman" w:hAnsi="Times New Roman"/>
    </w:rPr>
  </w:style>
  <w:style w:type="character" w:styleId="PageNumber">
    <w:name w:val="page number"/>
    <w:basedOn w:val="DefaultParagraphFont"/>
    <w:rsid w:val="00694A15"/>
  </w:style>
  <w:style w:type="character" w:styleId="Hyperlink">
    <w:name w:val="Hyperlink"/>
    <w:uiPriority w:val="99"/>
    <w:unhideWhenUsed w:val="1"/>
    <w:rsid w:val="00694A15"/>
    <w:rPr>
      <w:color w:val="0000ff"/>
      <w:u w:val="single"/>
    </w:rPr>
  </w:style>
  <w:style w:type="character" w:styleId="HTMLCite">
    <w:name w:val="HTML Cite"/>
    <w:rsid w:val="00694A15"/>
    <w:rPr>
      <w:i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94A15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94A15"/>
    <w:rPr>
      <w:rFonts w:ascii="Lucida Grande" w:cs="Lucida Grande" w:eastAsia="Times New Roman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94A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94A15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94A15"/>
    <w:rPr>
      <w:rFonts w:ascii="Times New Roman" w:cs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94A15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94A15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D73E29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D73E29"/>
    <w:pPr>
      <w:spacing w:line="276" w:lineRule="auto"/>
      <w:outlineLvl w:val="9"/>
    </w:pPr>
    <w:rPr>
      <w:color w:val="365f91" w:themeColor="accent1" w:themeShade="0000BF"/>
      <w:sz w:val="28"/>
      <w:szCs w:val="28"/>
    </w:r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D73E29"/>
    <w:pPr>
      <w:spacing w:before="120"/>
    </w:pPr>
    <w:rPr>
      <w:rFonts w:asciiTheme="minorHAnsi" w:hAnsiTheme="minorHAnsi"/>
      <w:b w:val="1"/>
    </w:r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D73E29"/>
    <w:pPr>
      <w:ind w:left="240"/>
    </w:pPr>
    <w:rPr>
      <w:rFonts w:asciiTheme="minorHAnsi" w:hAnsiTheme="minorHAnsi"/>
      <w:b w:val="1"/>
      <w:sz w:val="22"/>
      <w:szCs w:val="22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D73E29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D73E29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D73E29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D73E29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D73E29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D73E29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D73E29"/>
    <w:pPr>
      <w:ind w:left="192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5458F4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93098B"/>
    <w:pPr>
      <w:spacing w:after="100" w:afterAutospacing="1" w:before="100" w:beforeAutospacing="1"/>
    </w:pPr>
    <w:rPr>
      <w:rFonts w:ascii="Times" w:hAnsi="Times"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 w:val="1"/>
    <w:rsid w:val="00103C69"/>
  </w:style>
  <w:style w:type="character" w:styleId="FootnoteTextChar" w:customStyle="1">
    <w:name w:val="Footnote Text Char"/>
    <w:basedOn w:val="DefaultParagraphFont"/>
    <w:link w:val="FootnoteText"/>
    <w:uiPriority w:val="99"/>
    <w:rsid w:val="00103C69"/>
    <w:rPr>
      <w:rFonts w:ascii="Times New Roman" w:cs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unhideWhenUsed w:val="1"/>
    <w:rsid w:val="00103C69"/>
    <w:rPr>
      <w:vertAlign w:val="superscript"/>
    </w:rPr>
  </w:style>
  <w:style w:type="table" w:styleId="TableGrid">
    <w:name w:val="Table Grid"/>
    <w:basedOn w:val="TableNormal"/>
    <w:uiPriority w:val="59"/>
    <w:rsid w:val="00352D5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table" w:styleId="a5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2" Type="http://schemas.openxmlformats.org/officeDocument/2006/relationships/footer" Target="footer1.xml"/><Relationship Id="rId9" Type="http://schemas.openxmlformats.org/officeDocument/2006/relationships/hyperlink" Target="https://docs.google.com/document/d/14M73JZYTdlhwjijIA80qq0_wr0NB4Mdr/edit?usp=sharing&amp;ouid=106858194331599408024&amp;rtpof=true&amp;sd=tru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document/u/1/d/1oiI3VCEJYesn_VTafgLiGRbUFEgxZVS5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6/3qKiQSR59hu/KusbNu7Tj4g==">AMUW2mWnjCWNgtCW38BSu/I8N0HRtGXlmLnAmumkj/9KGnQrTh1FUg3oEyQGCYL8Zljv2hZ/rt+2N6R/pDAZhuAxvYyO2YgWrKUEEt14o9eaZa0YqB5Uolls3qOTOLIKpdfPB9yDCXe7ofirIJ4QbwXS8gHMkQ/OeDdJwXXw/yiHGeE2x6oURuTfvgS/u4m4j+5HiKat6IDGIT84bhp40l5maFHu4mGqExo07rfH7ycdYbx9+uAFAPw=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2020-04-28T22:41:00Z</dcterms:created>
  <dc:creator>WABS</dc:creator>
</cp:coreProperties>
</file>